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2A0EE" w14:textId="7EFAC819" w:rsidR="00EE5FFC" w:rsidRDefault="001D18C5" w:rsidP="001D18C5">
      <w:pPr>
        <w:jc w:val="center"/>
      </w:pPr>
      <w:r>
        <w:t xml:space="preserve">The </w:t>
      </w:r>
      <w:r w:rsidR="00B021CC">
        <w:t xml:space="preserve">Future of </w:t>
      </w:r>
      <w:r>
        <w:t>C</w:t>
      </w:r>
      <w:r w:rsidR="00B021CC">
        <w:t>ourses</w:t>
      </w:r>
    </w:p>
    <w:p w14:paraId="7F61B8A4" w14:textId="0D36EE20" w:rsidR="00B021CC" w:rsidRDefault="00B021CC">
      <w:r>
        <w:t xml:space="preserve">How will the landscape of giving courses change given the astonishing development of Large Language Models (LLM) and Foundation Models (FD). Previously a course consisted </w:t>
      </w:r>
      <w:r w:rsidR="001D18C5">
        <w:t>of 50%</w:t>
      </w:r>
      <w:r>
        <w:t xml:space="preserve"> presentations and </w:t>
      </w:r>
      <w:r w:rsidR="001D18C5">
        <w:t>50%</w:t>
      </w:r>
      <w:r>
        <w:t xml:space="preserve"> exercises, but future courses will certainly have a different format. The reason is that the present LLM’s allow the generation of illustrative Python notebooks with sliders that can be used to explore different options in </w:t>
      </w:r>
      <w:r w:rsidR="001D18C5">
        <w:t xml:space="preserve">for example </w:t>
      </w:r>
      <w:r>
        <w:t>acquisition and processing. An example is the difference between time and depth migration. If I use the right prompt I will not only get to see the theoretical difference between the two methods</w:t>
      </w:r>
      <w:r w:rsidR="008D5409">
        <w:t xml:space="preserve">, but also an </w:t>
      </w:r>
      <w:r>
        <w:t>illustrat</w:t>
      </w:r>
      <w:r w:rsidR="008D5409">
        <w:t xml:space="preserve">ion using </w:t>
      </w:r>
      <w:r>
        <w:t>a simple (only lateral velocity changes) or a more complicated model (Marmousi</w:t>
      </w:r>
      <w:r w:rsidR="008D5409">
        <w:t>.</w:t>
      </w:r>
      <w:r>
        <w:t xml:space="preserve"> I can also easily investigate the influence of </w:t>
      </w:r>
      <w:r w:rsidR="001D18C5">
        <w:t>certain acquisition parameters (</w:t>
      </w:r>
      <w:proofErr w:type="spellStart"/>
      <w:r w:rsidR="008D5409">
        <w:t>a.o.</w:t>
      </w:r>
      <w:proofErr w:type="spellEnd"/>
      <w:r w:rsidR="008D5409">
        <w:t xml:space="preserve"> </w:t>
      </w:r>
      <w:r>
        <w:t>migration aperture</w:t>
      </w:r>
      <w:r w:rsidR="001D18C5">
        <w:t>)</w:t>
      </w:r>
      <w:r>
        <w:t>.</w:t>
      </w:r>
    </w:p>
    <w:p w14:paraId="70FCF968" w14:textId="29419203" w:rsidR="00B021CC" w:rsidRDefault="00B021CC">
      <w:r>
        <w:t xml:space="preserve">Hence, I </w:t>
      </w:r>
      <w:r w:rsidR="001D18C5">
        <w:t>am sure</w:t>
      </w:r>
      <w:r>
        <w:t xml:space="preserve">, the future </w:t>
      </w:r>
      <w:r w:rsidR="001D18C5">
        <w:t xml:space="preserve">of </w:t>
      </w:r>
      <w:r w:rsidR="008D5409">
        <w:t xml:space="preserve">giving </w:t>
      </w:r>
      <w:r w:rsidR="001D18C5">
        <w:t xml:space="preserve">courses </w:t>
      </w:r>
      <w:r>
        <w:t>will be much more workshop</w:t>
      </w:r>
      <w:r w:rsidR="001D18C5">
        <w:t xml:space="preserve">-like, where the participants concentrate on defining the right prompts, studying the results and explore different aspects using either the sliders or redefine the prompt to explore more aspects. The task of the course provider will then be more </w:t>
      </w:r>
      <w:r w:rsidR="008D5409">
        <w:t xml:space="preserve">being </w:t>
      </w:r>
      <w:r w:rsidR="001D18C5">
        <w:t xml:space="preserve">a discussion partner for each participant to find out in which way the best prompts </w:t>
      </w:r>
      <w:r w:rsidR="008D5409">
        <w:t xml:space="preserve">can be found </w:t>
      </w:r>
      <w:r w:rsidR="001D18C5">
        <w:t xml:space="preserve">and to analyse the influence of the parameters relevant to the topic studied. </w:t>
      </w:r>
    </w:p>
    <w:p w14:paraId="76D8099E" w14:textId="77777777" w:rsidR="008D5409" w:rsidRDefault="001D18C5">
      <w:r>
        <w:t>For the LLM use can be made of ChatGPT or Claude. It is interesting then to compare the differences between the answers given with the same prompt.</w:t>
      </w:r>
    </w:p>
    <w:p w14:paraId="022AB461" w14:textId="0F72ED80" w:rsidR="001D18C5" w:rsidRDefault="001D18C5">
      <w:r>
        <w:t xml:space="preserve">Foundation Models could be open-source, but I suspect that the future of Foundation models will be based on data and experience within companies. </w:t>
      </w:r>
      <w:r w:rsidR="00D350EE">
        <w:t>The benefit is that the FM’s will contain the experience built over the years of the various basins in which the compan</w:t>
      </w:r>
      <w:r w:rsidR="008D5409">
        <w:t>y</w:t>
      </w:r>
      <w:r w:rsidR="00D350EE">
        <w:t xml:space="preserve"> has concessions. This will also be a great help in </w:t>
      </w:r>
      <w:r w:rsidR="008D5409">
        <w:t>sharing k</w:t>
      </w:r>
      <w:r w:rsidR="00D350EE">
        <w:t xml:space="preserve">nowledge </w:t>
      </w:r>
      <w:r w:rsidR="008D5409">
        <w:t xml:space="preserve">within a team or transferring experience </w:t>
      </w:r>
      <w:r w:rsidR="00D350EE">
        <w:t xml:space="preserve">to </w:t>
      </w:r>
      <w:r w:rsidR="008D5409">
        <w:t>younger colleagues (mentoring)</w:t>
      </w:r>
      <w:r w:rsidR="00D350EE">
        <w:t>.</w:t>
      </w:r>
    </w:p>
    <w:p w14:paraId="0186F649" w14:textId="77777777" w:rsidR="008D5409" w:rsidRDefault="008D5409"/>
    <w:sectPr w:rsidR="008D5409" w:rsidSect="0016052F">
      <w:pgSz w:w="11906" w:h="16838"/>
      <w:pgMar w:top="284" w:right="1440" w:bottom="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1CC"/>
    <w:rsid w:val="00053A0E"/>
    <w:rsid w:val="0016052F"/>
    <w:rsid w:val="001D18C5"/>
    <w:rsid w:val="003441DF"/>
    <w:rsid w:val="0036514D"/>
    <w:rsid w:val="004B3CB0"/>
    <w:rsid w:val="00554FBD"/>
    <w:rsid w:val="005708A6"/>
    <w:rsid w:val="005745A8"/>
    <w:rsid w:val="006244C5"/>
    <w:rsid w:val="007C6812"/>
    <w:rsid w:val="007F0A2D"/>
    <w:rsid w:val="008D5409"/>
    <w:rsid w:val="009A5F42"/>
    <w:rsid w:val="00A67582"/>
    <w:rsid w:val="00AA2CE7"/>
    <w:rsid w:val="00B021CC"/>
    <w:rsid w:val="00C54EAA"/>
    <w:rsid w:val="00CA2658"/>
    <w:rsid w:val="00CE7915"/>
    <w:rsid w:val="00CF4159"/>
    <w:rsid w:val="00D350EE"/>
    <w:rsid w:val="00E06D60"/>
    <w:rsid w:val="00E37D2E"/>
    <w:rsid w:val="00E760ED"/>
    <w:rsid w:val="00E87AEC"/>
    <w:rsid w:val="00EE5FFC"/>
    <w:rsid w:val="00FC397C"/>
    <w:rsid w:val="00FE5DAE"/>
  </w:rsids>
  <m:mathPr>
    <m:mathFont m:val="Cambria Math"/>
    <m:brkBin m:val="before"/>
    <m:brkBinSub m:val="--"/>
    <m:smallFrac m:val="0"/>
    <m:dispDef/>
    <m:lMargin m:val="0"/>
    <m:rMargin m:val="0"/>
    <m:defJc m:val="centerGroup"/>
    <m:wrapIndent m:val="1440"/>
    <m:intLim m:val="subSup"/>
    <m:naryLim m:val="undOvr"/>
  </m:mathPr>
  <w:themeFontLang w:val="en-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967DB"/>
  <w15:chartTrackingRefBased/>
  <w15:docId w15:val="{9BB4B430-4DC8-4748-92AD-316400167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21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21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21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21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21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21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21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21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21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1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21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21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21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21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21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21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21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21CC"/>
    <w:rPr>
      <w:rFonts w:eastAsiaTheme="majorEastAsia" w:cstheme="majorBidi"/>
      <w:color w:val="272727" w:themeColor="text1" w:themeTint="D8"/>
    </w:rPr>
  </w:style>
  <w:style w:type="paragraph" w:styleId="Title">
    <w:name w:val="Title"/>
    <w:basedOn w:val="Normal"/>
    <w:next w:val="Normal"/>
    <w:link w:val="TitleChar"/>
    <w:uiPriority w:val="10"/>
    <w:qFormat/>
    <w:rsid w:val="00B021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1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21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21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21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021CC"/>
    <w:rPr>
      <w:i/>
      <w:iCs/>
      <w:color w:val="404040" w:themeColor="text1" w:themeTint="BF"/>
    </w:rPr>
  </w:style>
  <w:style w:type="paragraph" w:styleId="ListParagraph">
    <w:name w:val="List Paragraph"/>
    <w:basedOn w:val="Normal"/>
    <w:uiPriority w:val="34"/>
    <w:qFormat/>
    <w:rsid w:val="00B021CC"/>
    <w:pPr>
      <w:ind w:left="720"/>
      <w:contextualSpacing/>
    </w:pPr>
  </w:style>
  <w:style w:type="character" w:styleId="IntenseEmphasis">
    <w:name w:val="Intense Emphasis"/>
    <w:basedOn w:val="DefaultParagraphFont"/>
    <w:uiPriority w:val="21"/>
    <w:qFormat/>
    <w:rsid w:val="00B021CC"/>
    <w:rPr>
      <w:i/>
      <w:iCs/>
      <w:color w:val="0F4761" w:themeColor="accent1" w:themeShade="BF"/>
    </w:rPr>
  </w:style>
  <w:style w:type="paragraph" w:styleId="IntenseQuote">
    <w:name w:val="Intense Quote"/>
    <w:basedOn w:val="Normal"/>
    <w:next w:val="Normal"/>
    <w:link w:val="IntenseQuoteChar"/>
    <w:uiPriority w:val="30"/>
    <w:qFormat/>
    <w:rsid w:val="00B021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21CC"/>
    <w:rPr>
      <w:i/>
      <w:iCs/>
      <w:color w:val="0F4761" w:themeColor="accent1" w:themeShade="BF"/>
    </w:rPr>
  </w:style>
  <w:style w:type="character" w:styleId="IntenseReference">
    <w:name w:val="Intense Reference"/>
    <w:basedOn w:val="DefaultParagraphFont"/>
    <w:uiPriority w:val="32"/>
    <w:qFormat/>
    <w:rsid w:val="00B021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Jaap Mondt</dc:creator>
  <cp:keywords/>
  <dc:description/>
  <cp:lastModifiedBy>Jaap Mondt</cp:lastModifiedBy>
  <cp:revision>2</cp:revision>
  <dcterms:created xsi:type="dcterms:W3CDTF">2026-11-02T10:39:00Z</dcterms:created>
  <dcterms:modified xsi:type="dcterms:W3CDTF">2026-11-02T11:10:00Z</dcterms:modified>
</cp:coreProperties>
</file>