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960C7" w14:textId="7ABB3F21" w:rsidR="00A050C5" w:rsidRPr="00F56056" w:rsidRDefault="00A050C5" w:rsidP="00A050C5">
      <w:pPr>
        <w:jc w:val="center"/>
        <w:rPr>
          <w:rFonts w:asciiTheme="minorHAnsi" w:hAnsiTheme="minorHAnsi" w:cstheme="minorHAnsi"/>
          <w:sz w:val="32"/>
          <w:szCs w:val="32"/>
        </w:rPr>
      </w:pPr>
      <w:r w:rsidRPr="00F56056">
        <w:rPr>
          <w:rFonts w:asciiTheme="minorHAnsi" w:hAnsiTheme="minorHAnsi" w:cstheme="minorHAnsi"/>
          <w:b/>
          <w:sz w:val="32"/>
          <w:szCs w:val="32"/>
          <w:lang w:val="en-US"/>
        </w:rPr>
        <w:t>Amplitude versus Angle of Incidence (A</w:t>
      </w:r>
      <w:r w:rsidRPr="00F56056">
        <w:rPr>
          <w:rFonts w:asciiTheme="minorHAnsi" w:hAnsiTheme="minorHAnsi" w:cstheme="minorHAnsi"/>
          <w:b/>
          <w:sz w:val="32"/>
          <w:szCs w:val="32"/>
          <w:lang w:val="en-US"/>
        </w:rPr>
        <w:t>dvanced</w:t>
      </w:r>
      <w:r w:rsidRPr="00F56056">
        <w:rPr>
          <w:rFonts w:asciiTheme="minorHAnsi" w:hAnsiTheme="minorHAnsi" w:cstheme="minorHAnsi"/>
          <w:b/>
          <w:sz w:val="32"/>
          <w:szCs w:val="32"/>
          <w:lang w:val="en-US"/>
        </w:rPr>
        <w:t>)</w:t>
      </w:r>
    </w:p>
    <w:p w14:paraId="02C28731" w14:textId="77777777" w:rsidR="00A050C5" w:rsidRPr="00F56056" w:rsidRDefault="00A050C5" w:rsidP="00A050C5">
      <w:pPr>
        <w:jc w:val="center"/>
        <w:rPr>
          <w:rFonts w:asciiTheme="minorHAnsi" w:eastAsia="Times New Roman" w:hAnsiTheme="minorHAnsi" w:cstheme="minorHAnsi"/>
          <w:sz w:val="32"/>
          <w:szCs w:val="32"/>
          <w:lang w:eastAsia="en-GB"/>
        </w:rPr>
      </w:pPr>
    </w:p>
    <w:p w14:paraId="7BC90E8E" w14:textId="77777777" w:rsidR="00A050C5" w:rsidRPr="00F56056" w:rsidRDefault="00A050C5" w:rsidP="00A050C5">
      <w:pPr>
        <w:rPr>
          <w:rFonts w:asciiTheme="minorHAnsi" w:hAnsiTheme="minorHAnsi" w:cstheme="minorHAnsi"/>
          <w:b/>
          <w:sz w:val="32"/>
          <w:szCs w:val="32"/>
          <w:lang w:val="en-US"/>
        </w:rPr>
      </w:pPr>
      <w:r w:rsidRPr="00F56056">
        <w:rPr>
          <w:rFonts w:asciiTheme="minorHAnsi" w:hAnsiTheme="minorHAnsi" w:cstheme="minorHAnsi"/>
          <w:b/>
          <w:sz w:val="32"/>
          <w:szCs w:val="32"/>
          <w:lang w:val="en-US"/>
        </w:rPr>
        <w:t>What kinds of Geophysical Data could be used?</w:t>
      </w:r>
    </w:p>
    <w:p w14:paraId="6B4060C9" w14:textId="77777777" w:rsidR="00A050C5" w:rsidRPr="00F56056" w:rsidRDefault="00A050C5" w:rsidP="00A050C5">
      <w:pPr>
        <w:rPr>
          <w:rFonts w:asciiTheme="minorHAnsi" w:eastAsia="Times New Roman" w:hAnsiTheme="minorHAnsi" w:cstheme="minorHAnsi"/>
          <w:sz w:val="32"/>
          <w:szCs w:val="32"/>
          <w:lang w:eastAsia="en-GB"/>
        </w:rPr>
      </w:pPr>
      <w:r w:rsidRPr="00F56056">
        <w:rPr>
          <w:rFonts w:asciiTheme="minorHAnsi" w:eastAsia="Times New Roman" w:hAnsiTheme="minorHAnsi" w:cstheme="minorHAnsi"/>
          <w:sz w:val="32"/>
          <w:szCs w:val="32"/>
          <w:lang w:eastAsia="en-GB"/>
        </w:rPr>
        <w:t xml:space="preserve">Various kinds of geophysical data are available for imaging the subsurface. Seismic is, without any doubt, the main method used in the oil and gas industry. But gravity, magnetics, electrical, electromagnetics, spectral is the main source of information in shallow subsurface applications (engineering, mapping pollution, archaeology, etc.) and at the early basin reconnaissance stage. However, seismic has its limitations and therefore the other methods are used successfully as complementary information in subsurface evaluation. In combination with seismic data, they can significantly reduce the uncertainty of subsurface models as they measure different physical properties of the subsurface. </w:t>
      </w:r>
    </w:p>
    <w:p w14:paraId="1FCDF1E3" w14:textId="77777777" w:rsidR="00A050C5" w:rsidRPr="00F56056" w:rsidRDefault="00A050C5" w:rsidP="00A050C5">
      <w:pPr>
        <w:rPr>
          <w:rFonts w:asciiTheme="minorHAnsi" w:eastAsia="Times New Roman" w:hAnsiTheme="minorHAnsi" w:cstheme="minorHAnsi"/>
          <w:sz w:val="32"/>
          <w:szCs w:val="32"/>
          <w:lang w:eastAsia="en-GB"/>
        </w:rPr>
      </w:pPr>
    </w:p>
    <w:p w14:paraId="3AC55679" w14:textId="77777777" w:rsidR="00A050C5" w:rsidRPr="00F56056" w:rsidRDefault="00A050C5" w:rsidP="00A050C5">
      <w:pPr>
        <w:rPr>
          <w:rFonts w:asciiTheme="minorHAnsi" w:hAnsiTheme="minorHAnsi" w:cstheme="minorHAnsi"/>
          <w:b/>
          <w:sz w:val="32"/>
          <w:szCs w:val="32"/>
          <w:lang w:val="en-US"/>
        </w:rPr>
      </w:pPr>
      <w:r w:rsidRPr="00F56056">
        <w:rPr>
          <w:rFonts w:asciiTheme="minorHAnsi" w:hAnsiTheme="minorHAnsi" w:cstheme="minorHAnsi"/>
          <w:b/>
          <w:sz w:val="32"/>
          <w:szCs w:val="32"/>
          <w:lang w:val="en-US"/>
        </w:rPr>
        <w:t>Seismic data and Processing</w:t>
      </w:r>
    </w:p>
    <w:p w14:paraId="3F9344F6" w14:textId="77777777" w:rsidR="00A050C5" w:rsidRPr="00F56056" w:rsidRDefault="00A050C5" w:rsidP="00A050C5">
      <w:pPr>
        <w:tabs>
          <w:tab w:val="left" w:pos="9639"/>
        </w:tabs>
        <w:rPr>
          <w:rFonts w:asciiTheme="minorHAnsi" w:hAnsiTheme="minorHAnsi" w:cstheme="minorHAnsi"/>
          <w:sz w:val="32"/>
          <w:szCs w:val="32"/>
          <w:lang w:val="en-US"/>
        </w:rPr>
      </w:pPr>
      <w:r w:rsidRPr="00F56056">
        <w:rPr>
          <w:rFonts w:asciiTheme="minorHAnsi" w:hAnsiTheme="minorHAnsi" w:cstheme="minorHAnsi"/>
          <w:sz w:val="32"/>
          <w:szCs w:val="32"/>
          <w:lang w:val="en-US"/>
        </w:rPr>
        <w:t xml:space="preserve">From seismic we not only need to obtain the structure that could contain hydrocarbons, but also the rock properties so we can decide on whether we are dealing with reservoir rocks (sandstone, carbonates, even shales), sealing rocks (shales, salt) or source rocks (shales, coals). To know what type of rock is present is important, but also what its porosity is and whether it is fractured, as that is important for permeability (How easy do the hydrocarbons flow through the rocks and in which direction). To obtain accurate information on the rock properties we need, in principle, to consider two-way elastic wave propagation. Considering elastic propagation, which includes mode conversion, is necessary when we analyze the (pre-stack) amplitude variation with offset (AVO) or more accurately defined as amplitude variation with angle of incidence (AVA). </w:t>
      </w:r>
    </w:p>
    <w:p w14:paraId="0FC96584" w14:textId="77777777" w:rsidR="00A050C5" w:rsidRPr="00F56056" w:rsidRDefault="00A050C5" w:rsidP="00A050C5">
      <w:pPr>
        <w:rPr>
          <w:rFonts w:asciiTheme="minorHAnsi" w:hAnsiTheme="minorHAnsi" w:cstheme="minorHAnsi"/>
          <w:sz w:val="32"/>
          <w:szCs w:val="32"/>
          <w:lang w:val="en-US"/>
        </w:rPr>
      </w:pPr>
    </w:p>
    <w:p w14:paraId="3C482BC1" w14:textId="77777777" w:rsidR="00A050C5" w:rsidRPr="00F56056" w:rsidRDefault="00A050C5" w:rsidP="00A050C5">
      <w:pPr>
        <w:rPr>
          <w:rFonts w:asciiTheme="minorHAnsi" w:hAnsiTheme="minorHAnsi" w:cstheme="minorHAnsi"/>
          <w:b/>
          <w:bCs/>
          <w:sz w:val="32"/>
          <w:szCs w:val="32"/>
          <w:lang w:val="en-US"/>
        </w:rPr>
      </w:pPr>
      <w:r w:rsidRPr="00F56056">
        <w:rPr>
          <w:rFonts w:asciiTheme="minorHAnsi" w:hAnsiTheme="minorHAnsi" w:cstheme="minorHAnsi"/>
          <w:b/>
          <w:bCs/>
          <w:sz w:val="32"/>
          <w:szCs w:val="32"/>
          <w:lang w:val="en-US"/>
        </w:rPr>
        <w:t>Amplitude versus Angle of Incidence</w:t>
      </w:r>
    </w:p>
    <w:p w14:paraId="37C36ACC" w14:textId="44859AC5" w:rsidR="00A050C5" w:rsidRPr="00F56056" w:rsidRDefault="00A050C5" w:rsidP="00A050C5">
      <w:pPr>
        <w:rPr>
          <w:rFonts w:asciiTheme="minorHAnsi" w:hAnsiTheme="minorHAnsi" w:cstheme="minorHAnsi"/>
          <w:sz w:val="32"/>
          <w:szCs w:val="32"/>
          <w:lang w:val="en-US"/>
        </w:rPr>
      </w:pPr>
      <w:r w:rsidRPr="00F56056">
        <w:rPr>
          <w:rFonts w:asciiTheme="minorHAnsi" w:hAnsiTheme="minorHAnsi" w:cstheme="minorHAnsi"/>
          <w:sz w:val="32"/>
          <w:szCs w:val="32"/>
          <w:lang w:val="en-US"/>
        </w:rPr>
        <w:t xml:space="preserve">From pre-stack data, the amplitude variation with offset can be obtained. Using elastic modelling the variation with angle of incidence can be synthesized for different scenarios: interfaces between simple homogeneous isotropic layers, between effective media, between layers with anisotropy due to organized/systematic sub-seismic scale internal layering or fracture/crack systems. Weak anisotropy models discussed are Vertical Transfer Isotropy (VTI), Horizontal Transverse Isotropy (HTI) and more general Orthorhombic anisotropy (Ortho). VTI is due to fine layering of different lithologies, HTI is due to vertical fractures or cracks and Ortho of which the simplest model is a </w:t>
      </w:r>
      <w:r w:rsidRPr="00F56056">
        <w:rPr>
          <w:rFonts w:asciiTheme="minorHAnsi" w:hAnsiTheme="minorHAnsi" w:cstheme="minorHAnsi"/>
          <w:sz w:val="32"/>
          <w:szCs w:val="32"/>
          <w:lang w:val="en-US"/>
        </w:rPr>
        <w:lastRenderedPageBreak/>
        <w:t>combination of vertical fractures and horizontal layering. Usually it can be assumed that the fractures have an orientation parallel to the minimum horizontal stress. All of these case can be modelled for weak anisotropy for PP</w:t>
      </w:r>
      <w:r w:rsidR="00F56056">
        <w:rPr>
          <w:rFonts w:asciiTheme="minorHAnsi" w:hAnsiTheme="minorHAnsi" w:cstheme="minorHAnsi"/>
          <w:sz w:val="32"/>
          <w:szCs w:val="32"/>
          <w:lang w:val="en-US"/>
        </w:rPr>
        <w:t xml:space="preserve">, SS </w:t>
      </w:r>
      <w:r w:rsidRPr="00F56056">
        <w:rPr>
          <w:rFonts w:asciiTheme="minorHAnsi" w:hAnsiTheme="minorHAnsi" w:cstheme="minorHAnsi"/>
          <w:sz w:val="32"/>
          <w:szCs w:val="32"/>
          <w:lang w:val="en-US"/>
        </w:rPr>
        <w:t>and PS reflections.</w:t>
      </w:r>
    </w:p>
    <w:p w14:paraId="5EE4EC39" w14:textId="77777777" w:rsidR="00A050C5" w:rsidRPr="00F56056" w:rsidRDefault="00A050C5" w:rsidP="00A050C5">
      <w:pPr>
        <w:rPr>
          <w:rFonts w:asciiTheme="minorHAnsi" w:hAnsiTheme="minorHAnsi" w:cstheme="minorHAnsi"/>
          <w:sz w:val="32"/>
          <w:szCs w:val="32"/>
          <w:lang w:val="en-US"/>
        </w:rPr>
      </w:pPr>
    </w:p>
    <w:p w14:paraId="0F4737ED" w14:textId="77777777" w:rsidR="00A050C5" w:rsidRPr="00F56056" w:rsidRDefault="00A050C5" w:rsidP="00A050C5">
      <w:pPr>
        <w:pStyle w:val="NormalWeb"/>
        <w:spacing w:before="0" w:beforeAutospacing="0" w:after="0" w:afterAutospacing="0"/>
        <w:rPr>
          <w:rFonts w:asciiTheme="minorHAnsi" w:eastAsia="Calibri" w:hAnsiTheme="minorHAnsi" w:cstheme="minorHAnsi"/>
          <w:b/>
          <w:bCs/>
          <w:color w:val="000000" w:themeColor="text1"/>
          <w:kern w:val="24"/>
          <w:sz w:val="32"/>
          <w:szCs w:val="32"/>
          <w:lang w:val="en-US"/>
        </w:rPr>
      </w:pPr>
      <w:r w:rsidRPr="00F56056">
        <w:rPr>
          <w:rFonts w:asciiTheme="minorHAnsi" w:eastAsia="Calibri" w:hAnsiTheme="minorHAnsi" w:cstheme="minorHAnsi"/>
          <w:b/>
          <w:bCs/>
          <w:color w:val="000000" w:themeColor="text1"/>
          <w:kern w:val="24"/>
          <w:sz w:val="32"/>
          <w:szCs w:val="32"/>
          <w:lang w:val="en-US"/>
        </w:rPr>
        <w:t>AVA Modelling</w:t>
      </w:r>
    </w:p>
    <w:p w14:paraId="3A39442F" w14:textId="7F905FAC" w:rsidR="00A050C5" w:rsidRPr="00F56056" w:rsidRDefault="00A050C5" w:rsidP="00A050C5">
      <w:pPr>
        <w:pStyle w:val="NormalWeb"/>
        <w:spacing w:before="0" w:beforeAutospacing="0" w:after="0" w:afterAutospacing="0"/>
        <w:rPr>
          <w:rFonts w:asciiTheme="minorHAnsi" w:hAnsiTheme="minorHAnsi" w:cstheme="minorHAnsi"/>
          <w:sz w:val="32"/>
          <w:szCs w:val="32"/>
        </w:rPr>
      </w:pPr>
      <w:r w:rsidRPr="00F56056">
        <w:rPr>
          <w:rFonts w:asciiTheme="minorHAnsi" w:eastAsia="Calibri" w:hAnsiTheme="minorHAnsi" w:cstheme="minorHAnsi"/>
          <w:color w:val="000000" w:themeColor="text1"/>
          <w:kern w:val="24"/>
          <w:sz w:val="32"/>
          <w:szCs w:val="32"/>
          <w:lang w:val="en-US"/>
        </w:rPr>
        <w:t>From pre-stack data, the amplitude variation with offset can be obtained. Using elastic modelling, the variation with angle of incidence can be synthesized for different scenarios: interfaces between simple homogeneous isotropic layers, between effective media, between layers with anisotropy due to internal layering or fracture systems. All of these case can be modelled for weak anisotropy for PP</w:t>
      </w:r>
      <w:r w:rsidRPr="00F56056">
        <w:rPr>
          <w:rFonts w:asciiTheme="minorHAnsi" w:eastAsia="Calibri" w:hAnsiTheme="minorHAnsi" w:cstheme="minorHAnsi"/>
          <w:color w:val="000000" w:themeColor="text1"/>
          <w:kern w:val="24"/>
          <w:sz w:val="32"/>
          <w:szCs w:val="32"/>
          <w:lang w:val="en-US"/>
        </w:rPr>
        <w:t>, SS</w:t>
      </w:r>
      <w:r w:rsidRPr="00F56056">
        <w:rPr>
          <w:rFonts w:asciiTheme="minorHAnsi" w:eastAsia="Calibri" w:hAnsiTheme="minorHAnsi" w:cstheme="minorHAnsi"/>
          <w:color w:val="000000" w:themeColor="text1"/>
          <w:kern w:val="24"/>
          <w:sz w:val="32"/>
          <w:szCs w:val="32"/>
          <w:lang w:val="en-US"/>
        </w:rPr>
        <w:t xml:space="preserve"> and PS reflections.</w:t>
      </w:r>
      <w:r w:rsidRPr="00F56056">
        <w:rPr>
          <w:rFonts w:asciiTheme="minorHAnsi" w:eastAsia="Calibri" w:hAnsiTheme="minorHAnsi" w:cstheme="minorHAnsi"/>
          <w:color w:val="000000" w:themeColor="text1"/>
          <w:kern w:val="24"/>
          <w:sz w:val="32"/>
          <w:szCs w:val="32"/>
          <w:lang w:val="en-US"/>
        </w:rPr>
        <w:t xml:space="preserve"> Also in case of vertical fractures, the difference in AVA between the fracture strike and normal direction can be modeled. Note that AVA will only provide information on the changes in elastic properties across the interface. Therefore, the properties above the interface should be known to obtain absolute elastic properties</w:t>
      </w:r>
      <w:r w:rsidR="003A77C4" w:rsidRPr="00F56056">
        <w:rPr>
          <w:rFonts w:asciiTheme="minorHAnsi" w:eastAsia="Calibri" w:hAnsiTheme="minorHAnsi" w:cstheme="minorHAnsi"/>
          <w:color w:val="000000" w:themeColor="text1"/>
          <w:kern w:val="24"/>
          <w:sz w:val="32"/>
          <w:szCs w:val="32"/>
          <w:lang w:val="en-US"/>
        </w:rPr>
        <w:t xml:space="preserve"> of the medium below</w:t>
      </w:r>
      <w:r w:rsidRPr="00F56056">
        <w:rPr>
          <w:rFonts w:asciiTheme="minorHAnsi" w:eastAsia="Calibri" w:hAnsiTheme="minorHAnsi" w:cstheme="minorHAnsi"/>
          <w:color w:val="000000" w:themeColor="text1"/>
          <w:kern w:val="24"/>
          <w:sz w:val="32"/>
          <w:szCs w:val="32"/>
          <w:lang w:val="en-US"/>
        </w:rPr>
        <w:t xml:space="preserve">. </w:t>
      </w:r>
      <w:r w:rsidR="003A77C4" w:rsidRPr="00F56056">
        <w:rPr>
          <w:rFonts w:asciiTheme="minorHAnsi" w:eastAsia="Calibri" w:hAnsiTheme="minorHAnsi" w:cstheme="minorHAnsi"/>
          <w:color w:val="000000" w:themeColor="text1"/>
          <w:kern w:val="24"/>
          <w:sz w:val="32"/>
          <w:szCs w:val="32"/>
          <w:lang w:val="en-US"/>
        </w:rPr>
        <w:t>Therefore, either layer-stripping</w:t>
      </w:r>
      <w:r w:rsidRPr="00F56056">
        <w:rPr>
          <w:rFonts w:asciiTheme="minorHAnsi" w:eastAsia="Calibri" w:hAnsiTheme="minorHAnsi" w:cstheme="minorHAnsi"/>
          <w:color w:val="000000" w:themeColor="text1"/>
          <w:kern w:val="24"/>
          <w:sz w:val="32"/>
          <w:szCs w:val="32"/>
          <w:lang w:val="en-US"/>
        </w:rPr>
        <w:t xml:space="preserve"> from the top downwards or </w:t>
      </w:r>
      <w:r w:rsidR="003A77C4" w:rsidRPr="00F56056">
        <w:rPr>
          <w:rFonts w:asciiTheme="minorHAnsi" w:eastAsia="Calibri" w:hAnsiTheme="minorHAnsi" w:cstheme="minorHAnsi"/>
          <w:color w:val="000000" w:themeColor="text1"/>
          <w:kern w:val="24"/>
          <w:sz w:val="32"/>
          <w:szCs w:val="32"/>
          <w:lang w:val="en-US"/>
        </w:rPr>
        <w:t xml:space="preserve">a known </w:t>
      </w:r>
      <w:r w:rsidRPr="00F56056">
        <w:rPr>
          <w:rFonts w:asciiTheme="minorHAnsi" w:eastAsia="Calibri" w:hAnsiTheme="minorHAnsi" w:cstheme="minorHAnsi"/>
          <w:color w:val="000000" w:themeColor="text1"/>
          <w:kern w:val="24"/>
          <w:sz w:val="32"/>
          <w:szCs w:val="32"/>
          <w:lang w:val="en-US"/>
        </w:rPr>
        <w:t>upper medium (salt)</w:t>
      </w:r>
      <w:r w:rsidR="003A77C4" w:rsidRPr="00F56056">
        <w:rPr>
          <w:rFonts w:asciiTheme="minorHAnsi" w:eastAsia="Calibri" w:hAnsiTheme="minorHAnsi" w:cstheme="minorHAnsi"/>
          <w:color w:val="000000" w:themeColor="text1"/>
          <w:kern w:val="24"/>
          <w:sz w:val="32"/>
          <w:szCs w:val="32"/>
          <w:lang w:val="en-US"/>
        </w:rPr>
        <w:t>. A effective medium will be calculated in exercises using Differential Effective Medium (DEM). Also the AVA response of more than one fracture system can be modelled.</w:t>
      </w:r>
    </w:p>
    <w:p w14:paraId="41F984AF" w14:textId="77777777" w:rsidR="00A050C5" w:rsidRPr="00F56056" w:rsidRDefault="00A050C5" w:rsidP="00A050C5">
      <w:pPr>
        <w:rPr>
          <w:rFonts w:asciiTheme="minorHAnsi" w:hAnsiTheme="minorHAnsi" w:cstheme="minorHAnsi"/>
          <w:sz w:val="32"/>
          <w:szCs w:val="32"/>
        </w:rPr>
      </w:pPr>
    </w:p>
    <w:p w14:paraId="1C63FD9A" w14:textId="77777777" w:rsidR="00A050C5" w:rsidRPr="00F56056" w:rsidRDefault="00A050C5" w:rsidP="00A050C5">
      <w:pPr>
        <w:rPr>
          <w:rFonts w:asciiTheme="minorHAnsi" w:hAnsiTheme="minorHAnsi" w:cstheme="minorHAnsi"/>
          <w:b/>
          <w:bCs/>
          <w:sz w:val="32"/>
          <w:szCs w:val="32"/>
          <w:lang w:val="en-US"/>
        </w:rPr>
      </w:pPr>
      <w:r w:rsidRPr="00F56056">
        <w:rPr>
          <w:rFonts w:asciiTheme="minorHAnsi" w:hAnsiTheme="minorHAnsi" w:cstheme="minorHAnsi"/>
          <w:b/>
          <w:bCs/>
          <w:sz w:val="32"/>
          <w:szCs w:val="32"/>
          <w:lang w:val="en-US"/>
        </w:rPr>
        <w:t>AVA Inversion</w:t>
      </w:r>
    </w:p>
    <w:p w14:paraId="4304B01F" w14:textId="72103197" w:rsidR="00A050C5" w:rsidRPr="00F56056" w:rsidRDefault="00A050C5" w:rsidP="00A050C5">
      <w:pPr>
        <w:pStyle w:val="NormalWeb"/>
        <w:spacing w:before="0" w:beforeAutospacing="0" w:after="0" w:afterAutospacing="0"/>
        <w:rPr>
          <w:rFonts w:asciiTheme="minorHAnsi" w:hAnsiTheme="minorHAnsi" w:cstheme="minorHAnsi"/>
          <w:sz w:val="32"/>
          <w:szCs w:val="32"/>
        </w:rPr>
      </w:pPr>
      <w:r w:rsidRPr="00F56056">
        <w:rPr>
          <w:rFonts w:asciiTheme="minorHAnsi" w:eastAsia="Calibri" w:hAnsiTheme="minorHAnsi" w:cstheme="minorHAnsi"/>
          <w:color w:val="000000" w:themeColor="text1"/>
          <w:kern w:val="24"/>
          <w:sz w:val="32"/>
          <w:szCs w:val="32"/>
        </w:rPr>
        <w:t>From the observed AV</w:t>
      </w:r>
      <w:r w:rsidR="003A77C4" w:rsidRPr="00F56056">
        <w:rPr>
          <w:rFonts w:asciiTheme="minorHAnsi" w:eastAsia="Calibri" w:hAnsiTheme="minorHAnsi" w:cstheme="minorHAnsi"/>
          <w:color w:val="000000" w:themeColor="text1"/>
          <w:kern w:val="24"/>
          <w:sz w:val="32"/>
          <w:szCs w:val="32"/>
        </w:rPr>
        <w:t>A</w:t>
      </w:r>
      <w:r w:rsidRPr="00F56056">
        <w:rPr>
          <w:rFonts w:asciiTheme="minorHAnsi" w:eastAsia="Calibri" w:hAnsiTheme="minorHAnsi" w:cstheme="minorHAnsi"/>
          <w:color w:val="000000" w:themeColor="text1"/>
          <w:kern w:val="24"/>
          <w:sz w:val="32"/>
          <w:szCs w:val="32"/>
        </w:rPr>
        <w:t xml:space="preserve"> parameters Intercept (I), Gradient (G) and Curvature (C), the changes in Vp, Vs and </w:t>
      </w:r>
      <w:r w:rsidRPr="00F56056">
        <w:rPr>
          <w:rFonts w:asciiTheme="minorHAnsi" w:eastAsia="Calibri" w:hAnsiTheme="minorHAnsi" w:cstheme="minorHAnsi"/>
          <w:color w:val="000000" w:themeColor="text1"/>
          <w:kern w:val="24"/>
          <w:sz w:val="32"/>
          <w:szCs w:val="32"/>
          <w:lang w:val="el-GR"/>
        </w:rPr>
        <w:t>ρ</w:t>
      </w:r>
      <w:r w:rsidRPr="00F56056">
        <w:rPr>
          <w:rFonts w:asciiTheme="minorHAnsi" w:eastAsia="Calibri" w:hAnsiTheme="minorHAnsi" w:cstheme="minorHAnsi"/>
          <w:color w:val="000000" w:themeColor="text1"/>
          <w:kern w:val="24"/>
          <w:sz w:val="32"/>
          <w:szCs w:val="32"/>
        </w:rPr>
        <w:t xml:space="preserve"> across the interface can be obtained. This is applicable in case the AV</w:t>
      </w:r>
      <w:r w:rsidR="003A77C4" w:rsidRPr="00F56056">
        <w:rPr>
          <w:rFonts w:asciiTheme="minorHAnsi" w:eastAsia="Calibri" w:hAnsiTheme="minorHAnsi" w:cstheme="minorHAnsi"/>
          <w:color w:val="000000" w:themeColor="text1"/>
          <w:kern w:val="24"/>
          <w:sz w:val="32"/>
          <w:szCs w:val="32"/>
        </w:rPr>
        <w:t>A</w:t>
      </w:r>
      <w:r w:rsidRPr="00F56056">
        <w:rPr>
          <w:rFonts w:asciiTheme="minorHAnsi" w:eastAsia="Calibri" w:hAnsiTheme="minorHAnsi" w:cstheme="minorHAnsi"/>
          <w:color w:val="000000" w:themeColor="text1"/>
          <w:kern w:val="24"/>
          <w:sz w:val="32"/>
          <w:szCs w:val="32"/>
        </w:rPr>
        <w:t xml:space="preserve"> is azimuth independent. </w:t>
      </w:r>
      <w:r w:rsidR="00F56056">
        <w:rPr>
          <w:rFonts w:asciiTheme="minorHAnsi" w:eastAsia="Calibri" w:hAnsiTheme="minorHAnsi" w:cstheme="minorHAnsi"/>
          <w:color w:val="000000" w:themeColor="text1"/>
          <w:kern w:val="24"/>
          <w:sz w:val="32"/>
          <w:szCs w:val="32"/>
        </w:rPr>
        <w:t xml:space="preserve">These AVA parameters are augmented and also ranked in order of importance in exercises. </w:t>
      </w:r>
      <w:r w:rsidRPr="00F56056">
        <w:rPr>
          <w:rFonts w:asciiTheme="minorHAnsi" w:eastAsia="Calibri" w:hAnsiTheme="minorHAnsi" w:cstheme="minorHAnsi"/>
          <w:color w:val="000000" w:themeColor="text1"/>
          <w:kern w:val="24"/>
          <w:sz w:val="32"/>
          <w:szCs w:val="32"/>
        </w:rPr>
        <w:t xml:space="preserve">If full azimuth seismic data shows azimuth dependence, then a HTI or Orthorhombic medium </w:t>
      </w:r>
      <w:r w:rsidR="003A77C4" w:rsidRPr="00F56056">
        <w:rPr>
          <w:rFonts w:asciiTheme="minorHAnsi" w:eastAsia="Calibri" w:hAnsiTheme="minorHAnsi" w:cstheme="minorHAnsi"/>
          <w:color w:val="000000" w:themeColor="text1"/>
          <w:kern w:val="24"/>
          <w:sz w:val="32"/>
          <w:szCs w:val="32"/>
        </w:rPr>
        <w:t>can</w:t>
      </w:r>
      <w:r w:rsidRPr="00F56056">
        <w:rPr>
          <w:rFonts w:asciiTheme="minorHAnsi" w:eastAsia="Calibri" w:hAnsiTheme="minorHAnsi" w:cstheme="minorHAnsi"/>
          <w:color w:val="000000" w:themeColor="text1"/>
          <w:kern w:val="24"/>
          <w:sz w:val="32"/>
          <w:szCs w:val="32"/>
        </w:rPr>
        <w:t xml:space="preserve"> be included in the inversion.</w:t>
      </w:r>
      <w:r w:rsidR="003A77C4" w:rsidRPr="00F56056">
        <w:rPr>
          <w:rFonts w:asciiTheme="minorHAnsi" w:eastAsia="Calibri" w:hAnsiTheme="minorHAnsi" w:cstheme="minorHAnsi"/>
          <w:color w:val="000000" w:themeColor="text1"/>
          <w:kern w:val="24"/>
          <w:sz w:val="32"/>
          <w:szCs w:val="32"/>
        </w:rPr>
        <w:t xml:space="preserve"> Included are exercises for salt segmentation and for  seismic facies classification.  But AVA inversion will only give elastic properties. These need to be converted to reservoir properties. Case studies will demonstrate how the use of Machine Learning will allow </w:t>
      </w:r>
      <w:r w:rsidR="00F56056" w:rsidRPr="00F56056">
        <w:rPr>
          <w:rFonts w:asciiTheme="minorHAnsi" w:eastAsia="Calibri" w:hAnsiTheme="minorHAnsi" w:cstheme="minorHAnsi"/>
          <w:color w:val="000000" w:themeColor="text1"/>
          <w:kern w:val="24"/>
          <w:sz w:val="32"/>
          <w:szCs w:val="32"/>
        </w:rPr>
        <w:t>to determine those using rock-physics and wave-propagation models or even without</w:t>
      </w:r>
      <w:r w:rsidR="00F56056">
        <w:rPr>
          <w:rFonts w:asciiTheme="minorHAnsi" w:eastAsia="Calibri" w:hAnsiTheme="minorHAnsi" w:cstheme="minorHAnsi"/>
          <w:color w:val="000000" w:themeColor="text1"/>
          <w:kern w:val="24"/>
          <w:sz w:val="32"/>
          <w:szCs w:val="32"/>
        </w:rPr>
        <w:t xml:space="preserve"> using as demonstrated in a case study </w:t>
      </w:r>
      <w:r w:rsidR="00F56056" w:rsidRPr="00F56056">
        <w:rPr>
          <w:rFonts w:asciiTheme="minorHAnsi" w:eastAsia="Calibri" w:hAnsiTheme="minorHAnsi" w:cstheme="minorHAnsi"/>
          <w:color w:val="000000" w:themeColor="text1"/>
          <w:kern w:val="24"/>
          <w:sz w:val="32"/>
          <w:szCs w:val="32"/>
        </w:rPr>
        <w:t xml:space="preserve">. </w:t>
      </w:r>
    </w:p>
    <w:p w14:paraId="25E5716D" w14:textId="77777777" w:rsidR="00A050C5" w:rsidRPr="00F56056" w:rsidRDefault="00A050C5" w:rsidP="00A050C5">
      <w:pPr>
        <w:rPr>
          <w:rFonts w:asciiTheme="minorHAnsi" w:hAnsiTheme="minorHAnsi" w:cstheme="minorHAnsi"/>
          <w:sz w:val="32"/>
          <w:szCs w:val="32"/>
        </w:rPr>
      </w:pPr>
    </w:p>
    <w:p w14:paraId="6E3D261B" w14:textId="77777777" w:rsidR="00A050C5" w:rsidRPr="00F56056" w:rsidRDefault="00A050C5" w:rsidP="00A050C5">
      <w:pPr>
        <w:outlineLvl w:val="1"/>
        <w:rPr>
          <w:rFonts w:asciiTheme="minorHAnsi" w:eastAsia="Times New Roman" w:hAnsiTheme="minorHAnsi" w:cstheme="minorHAnsi"/>
          <w:b/>
          <w:bCs/>
          <w:sz w:val="32"/>
          <w:szCs w:val="32"/>
          <w:lang w:eastAsia="en-GB"/>
        </w:rPr>
      </w:pPr>
      <w:r w:rsidRPr="00F56056">
        <w:rPr>
          <w:rFonts w:asciiTheme="minorHAnsi" w:eastAsia="Times New Roman" w:hAnsiTheme="minorHAnsi" w:cstheme="minorHAnsi"/>
          <w:b/>
          <w:bCs/>
          <w:sz w:val="32"/>
          <w:szCs w:val="32"/>
          <w:lang w:eastAsia="en-GB"/>
        </w:rPr>
        <w:t>The Course</w:t>
      </w:r>
    </w:p>
    <w:p w14:paraId="3AEBCCE6" w14:textId="77777777" w:rsidR="00A050C5" w:rsidRPr="00F56056" w:rsidRDefault="00A050C5" w:rsidP="00A050C5">
      <w:pPr>
        <w:rPr>
          <w:rFonts w:asciiTheme="minorHAnsi" w:eastAsia="Calibri" w:hAnsiTheme="minorHAnsi" w:cstheme="minorHAnsi"/>
          <w:color w:val="000000" w:themeColor="text1"/>
          <w:kern w:val="24"/>
          <w:sz w:val="32"/>
          <w:szCs w:val="32"/>
        </w:rPr>
      </w:pPr>
      <w:r w:rsidRPr="00F56056">
        <w:rPr>
          <w:rFonts w:asciiTheme="minorHAnsi" w:eastAsia="Calibri" w:hAnsiTheme="minorHAnsi" w:cstheme="minorHAnsi"/>
          <w:color w:val="000000" w:themeColor="text1"/>
          <w:kern w:val="24"/>
          <w:sz w:val="32"/>
          <w:szCs w:val="32"/>
        </w:rPr>
        <w:t>T</w:t>
      </w:r>
      <w:r w:rsidRPr="00F56056">
        <w:rPr>
          <w:rFonts w:asciiTheme="minorHAnsi" w:eastAsia="Calibri" w:hAnsiTheme="minorHAnsi" w:cstheme="minorHAnsi"/>
          <w:color w:val="000000" w:themeColor="text1"/>
          <w:kern w:val="24"/>
          <w:sz w:val="32"/>
          <w:szCs w:val="32"/>
          <w:lang w:val="en-US"/>
        </w:rPr>
        <w:t>he above items will be dealt with in the course; by presentations and discussions, watching videos and by doing many practical exercises</w:t>
      </w:r>
      <w:r w:rsidRPr="00F56056">
        <w:rPr>
          <w:rFonts w:asciiTheme="minorHAnsi" w:eastAsia="Calibri" w:hAnsiTheme="minorHAnsi" w:cstheme="minorHAnsi"/>
          <w:color w:val="000000" w:themeColor="text1"/>
          <w:kern w:val="24"/>
          <w:sz w:val="32"/>
          <w:szCs w:val="32"/>
        </w:rPr>
        <w:t xml:space="preserve">. Also, each </w:t>
      </w:r>
      <w:r w:rsidRPr="00F56056">
        <w:rPr>
          <w:rFonts w:asciiTheme="minorHAnsi" w:eastAsia="Calibri" w:hAnsiTheme="minorHAnsi" w:cstheme="minorHAnsi"/>
          <w:color w:val="000000" w:themeColor="text1"/>
          <w:kern w:val="24"/>
          <w:sz w:val="32"/>
          <w:szCs w:val="32"/>
        </w:rPr>
        <w:lastRenderedPageBreak/>
        <w:t>day contains a quiz which is meant to reinforce the learning. The quiz consists of multiple-choice questions.</w:t>
      </w:r>
    </w:p>
    <w:p w14:paraId="03206D66" w14:textId="77777777" w:rsidR="00A050C5" w:rsidRPr="00F56056" w:rsidRDefault="00A050C5" w:rsidP="00A050C5">
      <w:pPr>
        <w:rPr>
          <w:rFonts w:asciiTheme="minorHAnsi" w:eastAsia="Calibri" w:hAnsiTheme="minorHAnsi" w:cstheme="minorHAnsi"/>
          <w:color w:val="000000" w:themeColor="text1"/>
          <w:kern w:val="24"/>
          <w:sz w:val="32"/>
          <w:szCs w:val="32"/>
        </w:rPr>
      </w:pPr>
      <w:r w:rsidRPr="00F56056">
        <w:rPr>
          <w:rFonts w:asciiTheme="minorHAnsi" w:eastAsia="Calibri" w:hAnsiTheme="minorHAnsi" w:cstheme="minorHAnsi"/>
          <w:color w:val="000000" w:themeColor="text1"/>
          <w:kern w:val="24"/>
          <w:sz w:val="32"/>
          <w:szCs w:val="32"/>
        </w:rPr>
        <w:t>In addition, we will be using a Large Language Model, a</w:t>
      </w:r>
      <w:r w:rsidRPr="00F56056">
        <w:rPr>
          <w:rFonts w:asciiTheme="minorHAnsi" w:eastAsia="Calibri" w:hAnsiTheme="minorHAnsi" w:cstheme="minorHAnsi"/>
          <w:color w:val="4D5156"/>
          <w:kern w:val="24"/>
          <w:sz w:val="32"/>
          <w:szCs w:val="32"/>
        </w:rPr>
        <w:t xml:space="preserve"> </w:t>
      </w:r>
      <w:r w:rsidRPr="00F56056">
        <w:rPr>
          <w:rFonts w:asciiTheme="minorHAnsi" w:eastAsia="Calibri" w:hAnsiTheme="minorHAnsi" w:cstheme="minorHAnsi"/>
          <w:color w:val="000000" w:themeColor="text1"/>
          <w:kern w:val="24"/>
          <w:sz w:val="32"/>
          <w:szCs w:val="32"/>
        </w:rPr>
        <w:t>Chat Generative Pre-trained Transformer, to answer question and even generate a code for AVA.</w:t>
      </w:r>
    </w:p>
    <w:p w14:paraId="0E118D5E" w14:textId="77777777" w:rsidR="00A050C5" w:rsidRPr="00F56056" w:rsidRDefault="00A050C5" w:rsidP="00A050C5">
      <w:pPr>
        <w:rPr>
          <w:rFonts w:asciiTheme="minorHAnsi" w:eastAsia="Calibri" w:hAnsiTheme="minorHAnsi" w:cstheme="minorHAnsi"/>
          <w:color w:val="000000" w:themeColor="text1"/>
          <w:kern w:val="24"/>
          <w:sz w:val="32"/>
          <w:szCs w:val="32"/>
        </w:rPr>
      </w:pPr>
    </w:p>
    <w:p w14:paraId="5269022D" w14:textId="77777777" w:rsidR="00A050C5" w:rsidRPr="00F56056" w:rsidRDefault="00A050C5" w:rsidP="00A050C5">
      <w:pPr>
        <w:rPr>
          <w:rFonts w:asciiTheme="minorHAnsi" w:eastAsia="Calibri" w:hAnsiTheme="minorHAnsi" w:cstheme="minorHAnsi"/>
          <w:b/>
          <w:bCs/>
          <w:color w:val="4D5156"/>
          <w:kern w:val="24"/>
          <w:sz w:val="32"/>
          <w:szCs w:val="32"/>
        </w:rPr>
      </w:pPr>
      <w:r w:rsidRPr="00F56056">
        <w:rPr>
          <w:rFonts w:asciiTheme="minorHAnsi" w:eastAsia="Calibri" w:hAnsiTheme="minorHAnsi" w:cstheme="minorHAnsi"/>
          <w:b/>
          <w:bCs/>
          <w:color w:val="4D5156"/>
          <w:kern w:val="24"/>
          <w:sz w:val="32"/>
          <w:szCs w:val="32"/>
        </w:rPr>
        <w:t>Prerequisite</w:t>
      </w:r>
    </w:p>
    <w:p w14:paraId="21855D94" w14:textId="7F858362" w:rsidR="00F56056" w:rsidRPr="00F56056" w:rsidRDefault="00A050C5" w:rsidP="00F56056">
      <w:pPr>
        <w:rPr>
          <w:rFonts w:asciiTheme="minorHAnsi" w:eastAsia="Calibri" w:hAnsiTheme="minorHAnsi" w:cstheme="minorHAnsi"/>
          <w:color w:val="000000" w:themeColor="text1"/>
          <w:kern w:val="24"/>
          <w:sz w:val="28"/>
          <w:szCs w:val="28"/>
        </w:rPr>
      </w:pPr>
      <w:r w:rsidRPr="00F56056">
        <w:rPr>
          <w:rFonts w:asciiTheme="minorHAnsi" w:eastAsia="Calibri" w:hAnsiTheme="minorHAnsi" w:cstheme="minorHAnsi"/>
          <w:color w:val="000000" w:themeColor="text1"/>
          <w:kern w:val="24"/>
          <w:sz w:val="32"/>
          <w:szCs w:val="32"/>
        </w:rPr>
        <w:t xml:space="preserve">A </w:t>
      </w:r>
      <w:r w:rsidR="00F56056" w:rsidRPr="00F56056">
        <w:rPr>
          <w:rFonts w:asciiTheme="minorHAnsi" w:eastAsia="Calibri" w:hAnsiTheme="minorHAnsi" w:cstheme="minorHAnsi"/>
          <w:color w:val="000000" w:themeColor="text1"/>
          <w:kern w:val="24"/>
          <w:sz w:val="32"/>
          <w:szCs w:val="32"/>
        </w:rPr>
        <w:t>good</w:t>
      </w:r>
      <w:r w:rsidRPr="00F56056">
        <w:rPr>
          <w:rFonts w:asciiTheme="minorHAnsi" w:eastAsia="Calibri" w:hAnsiTheme="minorHAnsi" w:cstheme="minorHAnsi"/>
          <w:color w:val="000000" w:themeColor="text1"/>
          <w:kern w:val="24"/>
          <w:sz w:val="32"/>
          <w:szCs w:val="32"/>
        </w:rPr>
        <w:t xml:space="preserve"> understanding of geophysics</w:t>
      </w:r>
    </w:p>
    <w:p w14:paraId="71CC961D" w14:textId="400E3858" w:rsidR="009948C8" w:rsidRPr="00F56056" w:rsidRDefault="009948C8" w:rsidP="00826E87">
      <w:pPr>
        <w:rPr>
          <w:rFonts w:asciiTheme="minorHAnsi" w:hAnsiTheme="minorHAnsi" w:cstheme="minorHAnsi"/>
          <w:color w:val="000000" w:themeColor="text1"/>
          <w:sz w:val="28"/>
          <w:szCs w:val="28"/>
        </w:rPr>
      </w:pPr>
    </w:p>
    <w:sectPr w:rsidR="009948C8" w:rsidRPr="00F56056" w:rsidSect="001113A8">
      <w:headerReference w:type="even" r:id="rId6"/>
      <w:headerReference w:type="default" r:id="rId7"/>
      <w:footerReference w:type="even" r:id="rId8"/>
      <w:footerReference w:type="default" r:id="rId9"/>
      <w:headerReference w:type="first" r:id="rId10"/>
      <w:footerReference w:type="first" r:id="rId11"/>
      <w:pgSz w:w="11906" w:h="16838"/>
      <w:pgMar w:top="567" w:right="849"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9B1BB" w14:textId="77777777" w:rsidR="005572D4" w:rsidRDefault="005572D4" w:rsidP="004B1ED0">
      <w:r>
        <w:separator/>
      </w:r>
    </w:p>
  </w:endnote>
  <w:endnote w:type="continuationSeparator" w:id="0">
    <w:p w14:paraId="028B6606" w14:textId="77777777" w:rsidR="005572D4" w:rsidRDefault="005572D4" w:rsidP="004B1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E9EA" w14:textId="77777777" w:rsidR="009948C8" w:rsidRDefault="009948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5FF7" w14:textId="500D66B5" w:rsidR="004B1ED0" w:rsidRPr="00CD1978" w:rsidRDefault="004B1E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9240" w14:textId="77777777" w:rsidR="009948C8" w:rsidRDefault="00994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02B7A" w14:textId="77777777" w:rsidR="005572D4" w:rsidRDefault="005572D4" w:rsidP="004B1ED0">
      <w:r>
        <w:separator/>
      </w:r>
    </w:p>
  </w:footnote>
  <w:footnote w:type="continuationSeparator" w:id="0">
    <w:p w14:paraId="6928F44D" w14:textId="77777777" w:rsidR="005572D4" w:rsidRDefault="005572D4" w:rsidP="004B1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C2F6" w14:textId="77777777" w:rsidR="009948C8" w:rsidRDefault="009948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C6EF" w14:textId="77777777" w:rsidR="009948C8" w:rsidRDefault="009948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486A" w14:textId="77777777" w:rsidR="009948C8" w:rsidRDefault="009948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FEC"/>
    <w:rsid w:val="00000763"/>
    <w:rsid w:val="00035101"/>
    <w:rsid w:val="00043911"/>
    <w:rsid w:val="000457C4"/>
    <w:rsid w:val="00047FAE"/>
    <w:rsid w:val="0007749F"/>
    <w:rsid w:val="00081B69"/>
    <w:rsid w:val="000A3C80"/>
    <w:rsid w:val="000B30CA"/>
    <w:rsid w:val="000D1578"/>
    <w:rsid w:val="000E0512"/>
    <w:rsid w:val="000E0FEC"/>
    <w:rsid w:val="000E2EF7"/>
    <w:rsid w:val="000F30FB"/>
    <w:rsid w:val="000F4115"/>
    <w:rsid w:val="001113A8"/>
    <w:rsid w:val="001205E3"/>
    <w:rsid w:val="00127B87"/>
    <w:rsid w:val="001346B7"/>
    <w:rsid w:val="001349CB"/>
    <w:rsid w:val="00143C00"/>
    <w:rsid w:val="001526FE"/>
    <w:rsid w:val="00157A5C"/>
    <w:rsid w:val="00177E6B"/>
    <w:rsid w:val="00181BB9"/>
    <w:rsid w:val="00183113"/>
    <w:rsid w:val="00192FB5"/>
    <w:rsid w:val="001A270A"/>
    <w:rsid w:val="001B1879"/>
    <w:rsid w:val="001C31D9"/>
    <w:rsid w:val="001D3BD4"/>
    <w:rsid w:val="00207CDB"/>
    <w:rsid w:val="00215E51"/>
    <w:rsid w:val="002231D7"/>
    <w:rsid w:val="002550E8"/>
    <w:rsid w:val="0026522A"/>
    <w:rsid w:val="00274527"/>
    <w:rsid w:val="00276EA0"/>
    <w:rsid w:val="002D2E2E"/>
    <w:rsid w:val="002F7213"/>
    <w:rsid w:val="003120C0"/>
    <w:rsid w:val="00325189"/>
    <w:rsid w:val="00325327"/>
    <w:rsid w:val="0035720F"/>
    <w:rsid w:val="00362B80"/>
    <w:rsid w:val="003963CC"/>
    <w:rsid w:val="003A77C4"/>
    <w:rsid w:val="003B7CA0"/>
    <w:rsid w:val="003C22E6"/>
    <w:rsid w:val="003C67CA"/>
    <w:rsid w:val="00403A9F"/>
    <w:rsid w:val="00406734"/>
    <w:rsid w:val="00420410"/>
    <w:rsid w:val="004208DC"/>
    <w:rsid w:val="0042269A"/>
    <w:rsid w:val="00441FC9"/>
    <w:rsid w:val="00444455"/>
    <w:rsid w:val="0044593C"/>
    <w:rsid w:val="004B1ED0"/>
    <w:rsid w:val="004B2E59"/>
    <w:rsid w:val="004C092E"/>
    <w:rsid w:val="004C340C"/>
    <w:rsid w:val="004C473A"/>
    <w:rsid w:val="004F4A7F"/>
    <w:rsid w:val="005103CE"/>
    <w:rsid w:val="00521602"/>
    <w:rsid w:val="00522BDA"/>
    <w:rsid w:val="00556BAC"/>
    <w:rsid w:val="005572D4"/>
    <w:rsid w:val="00573CE7"/>
    <w:rsid w:val="00582EE3"/>
    <w:rsid w:val="005851A9"/>
    <w:rsid w:val="005921EF"/>
    <w:rsid w:val="005B0D1B"/>
    <w:rsid w:val="005E3707"/>
    <w:rsid w:val="005F015F"/>
    <w:rsid w:val="005F5797"/>
    <w:rsid w:val="006042BC"/>
    <w:rsid w:val="0061761B"/>
    <w:rsid w:val="00620452"/>
    <w:rsid w:val="00624705"/>
    <w:rsid w:val="0063672B"/>
    <w:rsid w:val="006526DC"/>
    <w:rsid w:val="0065349B"/>
    <w:rsid w:val="00672463"/>
    <w:rsid w:val="006C0943"/>
    <w:rsid w:val="006F5B0F"/>
    <w:rsid w:val="006F6100"/>
    <w:rsid w:val="00721608"/>
    <w:rsid w:val="00762502"/>
    <w:rsid w:val="00770568"/>
    <w:rsid w:val="007B205E"/>
    <w:rsid w:val="007D6D71"/>
    <w:rsid w:val="007E5F7A"/>
    <w:rsid w:val="00801999"/>
    <w:rsid w:val="008024C4"/>
    <w:rsid w:val="00826E87"/>
    <w:rsid w:val="00847EA6"/>
    <w:rsid w:val="00863906"/>
    <w:rsid w:val="008655BA"/>
    <w:rsid w:val="008A5D4F"/>
    <w:rsid w:val="008B0036"/>
    <w:rsid w:val="008E5727"/>
    <w:rsid w:val="008E672E"/>
    <w:rsid w:val="008E76F8"/>
    <w:rsid w:val="008F16E6"/>
    <w:rsid w:val="00926441"/>
    <w:rsid w:val="00977E15"/>
    <w:rsid w:val="0098718E"/>
    <w:rsid w:val="0098773C"/>
    <w:rsid w:val="009948C8"/>
    <w:rsid w:val="009A1742"/>
    <w:rsid w:val="009B0C1C"/>
    <w:rsid w:val="009B5225"/>
    <w:rsid w:val="009E204F"/>
    <w:rsid w:val="009E40C5"/>
    <w:rsid w:val="009F41D9"/>
    <w:rsid w:val="00A0495C"/>
    <w:rsid w:val="00A050C5"/>
    <w:rsid w:val="00A34DDE"/>
    <w:rsid w:val="00A4599F"/>
    <w:rsid w:val="00A50C0A"/>
    <w:rsid w:val="00AB0968"/>
    <w:rsid w:val="00AC579A"/>
    <w:rsid w:val="00B03F0D"/>
    <w:rsid w:val="00B3161F"/>
    <w:rsid w:val="00B64AFB"/>
    <w:rsid w:val="00B705CA"/>
    <w:rsid w:val="00B81AAC"/>
    <w:rsid w:val="00B9194E"/>
    <w:rsid w:val="00BA1C63"/>
    <w:rsid w:val="00BA3009"/>
    <w:rsid w:val="00BA3AC9"/>
    <w:rsid w:val="00BA522B"/>
    <w:rsid w:val="00BD5E1B"/>
    <w:rsid w:val="00BF6EFC"/>
    <w:rsid w:val="00C01598"/>
    <w:rsid w:val="00C5198B"/>
    <w:rsid w:val="00C74AB6"/>
    <w:rsid w:val="00C77E69"/>
    <w:rsid w:val="00C80CFA"/>
    <w:rsid w:val="00C9222A"/>
    <w:rsid w:val="00CA6476"/>
    <w:rsid w:val="00CB38B5"/>
    <w:rsid w:val="00CD0BFD"/>
    <w:rsid w:val="00CD1978"/>
    <w:rsid w:val="00CE1198"/>
    <w:rsid w:val="00CE2F86"/>
    <w:rsid w:val="00CE45A8"/>
    <w:rsid w:val="00D35639"/>
    <w:rsid w:val="00D37482"/>
    <w:rsid w:val="00D73293"/>
    <w:rsid w:val="00D83519"/>
    <w:rsid w:val="00D83F89"/>
    <w:rsid w:val="00D94CFF"/>
    <w:rsid w:val="00DB103E"/>
    <w:rsid w:val="00DD5E9C"/>
    <w:rsid w:val="00DE301D"/>
    <w:rsid w:val="00DF32DF"/>
    <w:rsid w:val="00E05145"/>
    <w:rsid w:val="00E064E3"/>
    <w:rsid w:val="00E1155F"/>
    <w:rsid w:val="00E20FCF"/>
    <w:rsid w:val="00E504FC"/>
    <w:rsid w:val="00E603B0"/>
    <w:rsid w:val="00E90290"/>
    <w:rsid w:val="00E917E7"/>
    <w:rsid w:val="00EA1B39"/>
    <w:rsid w:val="00EB0D2F"/>
    <w:rsid w:val="00ED4930"/>
    <w:rsid w:val="00F1100A"/>
    <w:rsid w:val="00F164AC"/>
    <w:rsid w:val="00F2080B"/>
    <w:rsid w:val="00F25C05"/>
    <w:rsid w:val="00F26717"/>
    <w:rsid w:val="00F36742"/>
    <w:rsid w:val="00F56056"/>
    <w:rsid w:val="00F74897"/>
    <w:rsid w:val="00F7610F"/>
    <w:rsid w:val="00FC44A3"/>
    <w:rsid w:val="00FD20CF"/>
    <w:rsid w:val="00FD5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420F2"/>
  <w15:docId w15:val="{392BA082-0B3E-4E73-BFCE-EB2F4458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D1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1ED0"/>
    <w:pPr>
      <w:tabs>
        <w:tab w:val="center" w:pos="4536"/>
        <w:tab w:val="right" w:pos="9072"/>
      </w:tabs>
    </w:pPr>
  </w:style>
  <w:style w:type="character" w:customStyle="1" w:styleId="HeaderChar">
    <w:name w:val="Header Char"/>
    <w:basedOn w:val="DefaultParagraphFont"/>
    <w:link w:val="Header"/>
    <w:uiPriority w:val="99"/>
    <w:rsid w:val="004B1ED0"/>
  </w:style>
  <w:style w:type="paragraph" w:styleId="Footer">
    <w:name w:val="footer"/>
    <w:basedOn w:val="Normal"/>
    <w:link w:val="FooterChar"/>
    <w:uiPriority w:val="99"/>
    <w:unhideWhenUsed/>
    <w:rsid w:val="004B1ED0"/>
    <w:pPr>
      <w:tabs>
        <w:tab w:val="center" w:pos="4536"/>
        <w:tab w:val="right" w:pos="9072"/>
      </w:tabs>
    </w:pPr>
  </w:style>
  <w:style w:type="character" w:customStyle="1" w:styleId="FooterChar">
    <w:name w:val="Footer Char"/>
    <w:basedOn w:val="DefaultParagraphFont"/>
    <w:link w:val="Footer"/>
    <w:uiPriority w:val="99"/>
    <w:rsid w:val="004B1ED0"/>
  </w:style>
  <w:style w:type="paragraph" w:styleId="BalloonText">
    <w:name w:val="Balloon Text"/>
    <w:basedOn w:val="Normal"/>
    <w:link w:val="BalloonTextChar"/>
    <w:uiPriority w:val="99"/>
    <w:semiHidden/>
    <w:unhideWhenUsed/>
    <w:rsid w:val="008F16E6"/>
    <w:rPr>
      <w:rFonts w:ascii="Tahoma" w:hAnsi="Tahoma" w:cs="Tahoma"/>
      <w:sz w:val="16"/>
      <w:szCs w:val="16"/>
    </w:rPr>
  </w:style>
  <w:style w:type="character" w:customStyle="1" w:styleId="BalloonTextChar">
    <w:name w:val="Balloon Text Char"/>
    <w:basedOn w:val="DefaultParagraphFont"/>
    <w:link w:val="BalloonText"/>
    <w:uiPriority w:val="99"/>
    <w:semiHidden/>
    <w:rsid w:val="008F16E6"/>
    <w:rPr>
      <w:rFonts w:ascii="Tahoma" w:hAnsi="Tahoma" w:cs="Tahoma"/>
      <w:sz w:val="16"/>
      <w:szCs w:val="16"/>
    </w:rPr>
  </w:style>
  <w:style w:type="character" w:styleId="Hyperlink">
    <w:name w:val="Hyperlink"/>
    <w:basedOn w:val="DefaultParagraphFont"/>
    <w:uiPriority w:val="99"/>
    <w:semiHidden/>
    <w:unhideWhenUsed/>
    <w:rsid w:val="009948C8"/>
    <w:rPr>
      <w:color w:val="0000FF"/>
      <w:u w:val="single"/>
    </w:rPr>
  </w:style>
  <w:style w:type="character" w:styleId="CommentReference">
    <w:name w:val="annotation reference"/>
    <w:basedOn w:val="DefaultParagraphFont"/>
    <w:uiPriority w:val="99"/>
    <w:semiHidden/>
    <w:unhideWhenUsed/>
    <w:rsid w:val="00441FC9"/>
    <w:rPr>
      <w:sz w:val="16"/>
      <w:szCs w:val="16"/>
    </w:rPr>
  </w:style>
  <w:style w:type="paragraph" w:styleId="CommentText">
    <w:name w:val="annotation text"/>
    <w:basedOn w:val="Normal"/>
    <w:link w:val="CommentTextChar"/>
    <w:uiPriority w:val="99"/>
    <w:semiHidden/>
    <w:unhideWhenUsed/>
    <w:rsid w:val="00441FC9"/>
  </w:style>
  <w:style w:type="character" w:customStyle="1" w:styleId="CommentTextChar">
    <w:name w:val="Comment Text Char"/>
    <w:basedOn w:val="DefaultParagraphFont"/>
    <w:link w:val="CommentText"/>
    <w:uiPriority w:val="99"/>
    <w:semiHidden/>
    <w:rsid w:val="00441FC9"/>
  </w:style>
  <w:style w:type="paragraph" w:styleId="CommentSubject">
    <w:name w:val="annotation subject"/>
    <w:basedOn w:val="CommentText"/>
    <w:next w:val="CommentText"/>
    <w:link w:val="CommentSubjectChar"/>
    <w:uiPriority w:val="99"/>
    <w:semiHidden/>
    <w:unhideWhenUsed/>
    <w:rsid w:val="00441FC9"/>
    <w:rPr>
      <w:b/>
      <w:bCs/>
    </w:rPr>
  </w:style>
  <w:style w:type="character" w:customStyle="1" w:styleId="CommentSubjectChar">
    <w:name w:val="Comment Subject Char"/>
    <w:basedOn w:val="CommentTextChar"/>
    <w:link w:val="CommentSubject"/>
    <w:uiPriority w:val="99"/>
    <w:semiHidden/>
    <w:rsid w:val="00441FC9"/>
    <w:rPr>
      <w:b/>
      <w:bCs/>
    </w:rPr>
  </w:style>
  <w:style w:type="paragraph" w:styleId="NormalWeb">
    <w:name w:val="Normal (Web)"/>
    <w:basedOn w:val="Normal"/>
    <w:uiPriority w:val="99"/>
    <w:unhideWhenUsed/>
    <w:rsid w:val="001349CB"/>
    <w:pPr>
      <w:spacing w:before="100" w:beforeAutospacing="1" w:after="100" w:afterAutospacing="1"/>
    </w:pPr>
    <w:rPr>
      <w:rFonts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26211">
      <w:bodyDiv w:val="1"/>
      <w:marLeft w:val="0"/>
      <w:marRight w:val="0"/>
      <w:marTop w:val="0"/>
      <w:marBottom w:val="0"/>
      <w:divBdr>
        <w:top w:val="none" w:sz="0" w:space="0" w:color="auto"/>
        <w:left w:val="none" w:sz="0" w:space="0" w:color="auto"/>
        <w:bottom w:val="none" w:sz="0" w:space="0" w:color="auto"/>
        <w:right w:val="none" w:sz="0" w:space="0" w:color="auto"/>
      </w:divBdr>
    </w:div>
    <w:div w:id="105866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4299</Characters>
  <Application>Microsoft Office Word</Application>
  <DocSecurity>0</DocSecurity>
  <Lines>143</Lines>
  <Paragraphs>155</Paragraphs>
  <ScaleCrop>false</ScaleCrop>
  <HeadingPairs>
    <vt:vector size="2" baseType="variant">
      <vt:variant>
        <vt:lpstr>Title</vt:lpstr>
      </vt:variant>
      <vt:variant>
        <vt:i4>1</vt:i4>
      </vt:variant>
    </vt:vector>
  </HeadingPairs>
  <TitlesOfParts>
    <vt:vector size="1" baseType="lpstr">
      <vt:lpstr/>
    </vt:vector>
  </TitlesOfParts>
  <Company>Shell</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Breakaway</dc:creator>
  <cp:lastModifiedBy>Jaap Mondt</cp:lastModifiedBy>
  <cp:revision>6</cp:revision>
  <cp:lastPrinted>2023-03-13T14:11:00Z</cp:lastPrinted>
  <dcterms:created xsi:type="dcterms:W3CDTF">2026-03-23T13:43:00Z</dcterms:created>
  <dcterms:modified xsi:type="dcterms:W3CDTF">2026-09-14T15:23:00Z</dcterms:modified>
</cp:coreProperties>
</file>